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唐山市文化广电和旅游局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</w:rPr>
        <w:t>“传承工业精神·赋能未来创新”唐山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</w:rPr>
        <w:t>工业研学精品课程设计大赛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lang w:eastAsia="zh-CN"/>
        </w:rPr>
        <w:t>的征集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lang w:val="en-US" w:eastAsia="zh-CN"/>
        </w:rPr>
        <w:t>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为深入学习贯彻习近平文化思想和习近平总书记视察河北、视察唐山重要指示批示精神，认真落实党的二十届三中全会精神和省、市委工作安排，提升唐山工业研学的知名度和影响力，持续提升全市研学旅游服务品质，打造“中国近代工业摇篮”研学旅游品牌，特举办“传承工业精神·赋能未来创新”唐山工业研学精品课程设计大赛，聚焦唐山工业文化遗存与新时代工业发展，征集并评选出具有创新性、实用性和吸引力的唐山工业研学精品课程。有关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注册在唐山市范围内从事研学旅游工作的组织机构、院校、教育机构均可参赛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申报截止日期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即日起至2025年7月10日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三、课程设计内容方向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1.近代工业的文化挖掘与体验设计（唐山在中国近代工业史上创造的“多项第一”等）‌。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2.工业遗产保护与活化利用（打造文化创意产业等）。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3.工业科技与绿色创新（智能制造、环保技术等）。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4.工业精神与职业素养培育（工匠精神、劳模精神等）‌。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四、申报流程及注意事项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由申报单位自愿申请、遵循公正、公开、公平原则，不收取任何费用。申报和认证流程如下：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（一）作品提交（即日起-7月10日）。申报单位可将作品上传市文化广电和旅游局指定邮箱：tsgyyx2025@163.com或联系所属县级文旅部门，按照要求下载填报相关材料，申报材料需真实完整（详见附件表格及注释）。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（二）初赛评审：7月11日至7月25日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办单位牵头对各工业研学精品课程设计赛项进行资格审查，确定入选“唐山工业研学精品课程”设计大赛初赛名单。组织专家对参赛单位提交的作品进行评审,重点考察课程与主题契合度和可行性，择优选拔不超过50%的作品进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（三）决赛阶段：7月26日至8月5日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通过初赛的选手进一步优化方案，组织专家进行匿名评审，根据课程设计的创新性、吸引力、可推广性等方面进行打分‌。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（四）成果发布及颁奖：8月中旬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举行线下颁奖仪式，向获奖的课程设计者颁发证书及奖杯。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五、申报资料要求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 参赛选手需提交课程设计申报表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" w:eastAsia="zh-CN"/>
        </w:rPr>
        <w:t>，填报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基本信息，包括课程名称、课程对象、研发单位、研发主持人等，同时加盖申报单位公章。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 参赛作品需参照附件3《课程设计方案要求》，提交时长为40分钟的课程设计方案（文本）。以电子版PDF格式提交，内容包含但不限于：课程名称、课程信息、人员要求、课程目标、课程资源、实施流程、安全提示。要求课程符合国家的教育方针，教学目标明确，要素齐全，内容丰富，知识准确，逻辑清楚，结构完整，具有较强的教育性和实践性，贴合唐山工业研学资源，突出探究学习，附课程实施过程图片5-8张（jpg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3.原创性要求：所有参赛作品必须是原创作品或获得合法授权，不得侵犯他人知识产权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4.主办方拥有本届比赛的摄影录像以及参赛作品的修改合成权；相关音像制品的电视、网络播放权，使用、出版、发行权以及各种媒体传播、宣传、报道的权利。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详情可咨询：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sz w:val="32"/>
          <w:szCs w:val="32"/>
          <w:lang w:val="en-US" w:eastAsia="zh-CN"/>
        </w:rPr>
        <w:t xml:space="preserve">唐山市文化广电和旅游局 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w w:val="100"/>
          <w:sz w:val="32"/>
          <w:szCs w:val="32"/>
          <w:lang w:val="en-US" w:eastAsia="zh-CN"/>
        </w:rPr>
        <w:t>于可欣0315-2801641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11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张  巍13930551016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after="0" w:line="560" w:lineRule="exact"/>
        <w:ind w:firstLine="2560" w:firstLineChars="800"/>
        <w:textAlignment w:val="auto"/>
        <w:rPr>
          <w:rFonts w:hint="eastAsia" w:ascii="方正仿宋_GBK" w:hAnsi="方正仿宋_GBK" w:eastAsia="方正仿宋_GBK" w:cs="方正仿宋_GBK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唐山市教育局         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w w:val="100"/>
          <w:kern w:val="2"/>
          <w:sz w:val="32"/>
          <w:szCs w:val="32"/>
          <w:lang w:val="en-US" w:eastAsia="zh-CN" w:bidi="ar-SA"/>
        </w:rPr>
        <w:t>王新雷 0315-2802194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304" w:hanging="960" w:hangingChars="3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304" w:hanging="960" w:hangingChars="3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1.课程设计申报表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课程设计方案示例</w:t>
      </w:r>
    </w:p>
    <w:p>
      <w:pPr>
        <w:snapToGrid w:val="0"/>
        <w:jc w:val="left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课程设计</w:t>
      </w:r>
      <w:r>
        <w:rPr>
          <w:rFonts w:ascii="方正小标宋简体" w:hAnsi="方正小标宋_GBK" w:eastAsia="方正小标宋简体" w:cs="方正小标宋_GBK"/>
          <w:bCs/>
          <w:sz w:val="44"/>
          <w:szCs w:val="44"/>
        </w:rPr>
        <w:t>申报表</w:t>
      </w:r>
    </w:p>
    <w:tbl>
      <w:tblPr>
        <w:tblStyle w:val="7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2143"/>
        <w:gridCol w:w="2020"/>
        <w:gridCol w:w="2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课程名称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课程对象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小学□； 初中□； 高中□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；大学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研发单位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研发主持人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（限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/>
              </w:rPr>
              <w:t>1人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143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研发参与人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人以内）</w:t>
            </w:r>
          </w:p>
        </w:tc>
        <w:tc>
          <w:tcPr>
            <w:tcW w:w="2399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143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399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课程简介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/>
              </w:rPr>
              <w:t>200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课程设计方案附后（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000 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2277" w:type="dxa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申报单位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意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/>
              </w:rPr>
              <w:t>见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9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9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9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9"/>
              <w:autoSpaceDE w:val="0"/>
              <w:autoSpaceDN w:val="0"/>
              <w:adjustRightInd w:val="0"/>
              <w:snapToGrid w:val="0"/>
              <w:ind w:firstLine="4200" w:firstLineChars="15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9"/>
              <w:tabs>
                <w:tab w:val="left" w:pos="6123"/>
                <w:tab w:val="left" w:pos="6723"/>
              </w:tabs>
              <w:autoSpaceDE w:val="0"/>
              <w:autoSpaceDN w:val="0"/>
              <w:adjustRightInd w:val="0"/>
              <w:snapToGrid w:val="0"/>
              <w:ind w:firstLine="3920" w:firstLineChars="14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 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课程设计方案示例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一、课程名称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反映课程内容和特色，表述简洁明了，具有吸引力。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二、课程信息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包含参与者适宜年龄段、课程时长、授课地点、适宜季节等内容。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注明研学旅游指导人员专业背景要求，与参与者的数量配比等信息。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四、课程目标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（一）参照综合实践活动课程指导纲要进行设计。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（二）格式宜参考以下方式：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通过……（方式/活动）：明确实施的具体手段或途径；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了解/掌握/学习……（内容/技能/知识）：指出需要达到的认知或技能水平；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设计/实施/参与……（计划/活动/劳动）：强调实际操作与参与；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培养/提升/增强……（意识/能力/品质）：明确需要培养提升个人素质或能力。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五、课程资源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（一）宜包含关联学科、知识链接、学习用具等。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（二）知识链接宜包含：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概念与术语解释：针对专业或复杂领域，解释相关概念和术语。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背景信息：给出相关领域的历史、现状和发展趋势等背景情况。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应用场景：提供相关理论和方法的应用场景等。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六、实施流程（附图片5-8张）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课程实施流程宜参考以下环节设计：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（一）导入：将课程内容与参与者生活、经历、知识背景相联系，激发其兴趣；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（二）构建：介绍课程涉及的知识框架和技术方法，帮助参与者构建知识基础；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（三）体验：通过体验活动促进参与者对课程内容的理解与内化；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（四）探究：激发参与者深入研究的兴趣，培养其独立解决问题的能力；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（五）分享：引导参与者分享体验过程中的所感、所思、所获，呈现学习效果；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（六）评估：总结课程内容，搜集参与者对课程的反馈，检验课程目标的实现程度；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（七）拓展：引导参与者对相关主题的探索，促进知识应用与能力提升。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七、安全提示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提出课程实施过程中可能存在的安全隐患，并提出规范操作要求和防护措施。</w:t>
      </w:r>
    </w:p>
    <w:p>
      <w:pPr>
        <w:pStyle w:val="2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3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6D8E8"/>
    <w:multiLevelType w:val="singleLevel"/>
    <w:tmpl w:val="3206D8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1845"/>
    <w:rsid w:val="21DF1845"/>
    <w:rsid w:val="38816A9C"/>
    <w:rsid w:val="7FFF0410"/>
    <w:rsid w:val="FBB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line="560" w:lineRule="exact"/>
      <w:jc w:val="center"/>
      <w:outlineLvl w:val="0"/>
    </w:pPr>
    <w:rPr>
      <w:rFonts w:ascii="Arial" w:hAnsi="Arial" w:eastAsia="方正小标宋简体" w:cs="Arial"/>
      <w:bCs/>
      <w:kern w:val="2"/>
      <w:sz w:val="44"/>
      <w:szCs w:val="3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ind w:left="1" w:firstLine="840" w:firstLineChars="300"/>
    </w:pPr>
    <w:rPr>
      <w:sz w:val="28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1223</Characters>
  <Lines>0</Lines>
  <Paragraphs>0</Paragraphs>
  <TotalTime>0</TotalTime>
  <ScaleCrop>false</ScaleCrop>
  <LinksUpToDate>false</LinksUpToDate>
  <CharactersWithSpaces>1229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2025-06-01T17:05:00Z</dcterms:created>
  <dc:creator>王磊18633331752</dc:creator>
  <cp:lastModifiedBy>uos</cp:lastModifiedBy>
  <cp:lastPrinted>2025-06-03T17:00:00Z</cp:lastPrinted>
  <dcterms:modified xsi:type="dcterms:W3CDTF">2025-06-03T16:56:54Z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07FB5792713A4B77A78EECF9241D424D_11</vt:lpwstr>
  </property>
  <property fmtid="{D5CDD505-2E9C-101B-9397-08002B2CF9AE}" pid="4" name="KSOTemplateDocerSaveRecord">
    <vt:lpwstr>eyJoZGlkIjoiOGI4NjI5OTBmMDM1ODFlMDkzNDFlZTFiMWNhZWU5ZTMiLCJ1c2VySWQiOiIzODkxODgzMjIifQ==</vt:lpwstr>
  </property>
</Properties>
</file>