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420"/>
        <w:jc w:val="center"/>
        <w:textAlignment w:val="auto"/>
        <w:rPr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420"/>
        <w:jc w:val="center"/>
        <w:textAlignment w:val="auto"/>
        <w:rPr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420"/>
        <w:jc w:val="center"/>
        <w:textAlignment w:val="auto"/>
        <w:rPr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202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年第二次“双随机、一公开”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抽查检查方案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5"/>
        <w:textAlignment w:val="auto"/>
        <w:rPr>
          <w:rFonts w:ascii="仿宋" w:hAnsi="仿宋" w:eastAsia="仿宋" w:cs="仿宋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5"/>
        <w:textAlignment w:val="auto"/>
        <w:rPr>
          <w:rFonts w:ascii="仿宋" w:hAnsi="仿宋" w:eastAsia="仿宋" w:cs="仿宋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5"/>
        <w:textAlignment w:val="auto"/>
      </w:pPr>
      <w:r>
        <w:rPr>
          <w:rFonts w:ascii="仿宋" w:hAnsi="仿宋" w:eastAsia="仿宋" w:cs="仿宋"/>
          <w:sz w:val="31"/>
          <w:szCs w:val="31"/>
        </w:rPr>
        <w:t>按照市“双随机、一公开”领导小组办公室的要求和我局“双随机、一公开”的年度工作计划，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结合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全省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文化市场</w:t>
      </w:r>
      <w:r>
        <w:rPr>
          <w:rFonts w:hint="default" w:ascii="仿宋_GB2312" w:hAnsi="仿宋" w:eastAsia="仿宋_GB2312"/>
          <w:color w:val="000000"/>
          <w:sz w:val="32"/>
          <w:szCs w:val="32"/>
          <w:lang w:val="en-US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第一次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内部联合随机抽查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我局计划开展今年第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二</w:t>
      </w:r>
      <w:r>
        <w:rPr>
          <w:rFonts w:ascii="仿宋" w:hAnsi="仿宋" w:eastAsia="仿宋" w:cs="仿宋"/>
          <w:sz w:val="31"/>
          <w:szCs w:val="31"/>
        </w:rPr>
        <w:t>次随机抽查检查工作。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5"/>
        <w:textAlignment w:val="auto"/>
      </w:pPr>
      <w:r>
        <w:rPr>
          <w:rFonts w:hint="default" w:ascii="仿宋" w:hAnsi="仿宋" w:eastAsia="仿宋" w:cs="仿宋"/>
          <w:sz w:val="31"/>
          <w:szCs w:val="31"/>
        </w:rPr>
        <w:t>检查日期：</w:t>
      </w:r>
      <w:r>
        <w:rPr>
          <w:rFonts w:hint="default" w:ascii="仿宋_GB2312" w:hAnsi="仿宋" w:eastAsia="仿宋_GB2312"/>
          <w:color w:val="000000"/>
          <w:kern w:val="0"/>
          <w:sz w:val="32"/>
          <w:szCs w:val="32"/>
          <w:lang w:val="en-US"/>
        </w:rPr>
        <w:t>2022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日至</w:t>
      </w:r>
      <w:r>
        <w:rPr>
          <w:rFonts w:hint="default" w:ascii="仿宋_GB2312" w:hAnsi="仿宋" w:eastAsia="仿宋_GB2312"/>
          <w:color w:val="000000"/>
          <w:kern w:val="0"/>
          <w:sz w:val="32"/>
          <w:szCs w:val="32"/>
          <w:lang w:val="en-US"/>
        </w:rPr>
        <w:t>2022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5"/>
        <w:textAlignment w:val="auto"/>
      </w:pPr>
      <w:r>
        <w:rPr>
          <w:rFonts w:hint="default" w:ascii="仿宋" w:hAnsi="仿宋" w:eastAsia="仿宋" w:cs="仿宋"/>
          <w:sz w:val="31"/>
          <w:szCs w:val="31"/>
        </w:rPr>
        <w:t>被检查对象：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娱乐场所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hint="default" w:ascii="仿宋" w:hAnsi="仿宋" w:eastAsia="仿宋" w:cs="仿宋"/>
          <w:sz w:val="31"/>
          <w:szCs w:val="31"/>
        </w:rPr>
        <w:t>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sz w:val="31"/>
          <w:szCs w:val="31"/>
        </w:rPr>
        <w:t>抽查事项：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歌舞娱乐场所播放、表演的节目含有禁止内容，使用的歌曲点播系统连接至境外曲库，歌舞娱乐场所接纳未成年人，擅自变更场所使用的歌曲点播系统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2.游艺娱乐场所设置未经文化主管部门内容核查的游戏游艺设备，擅自变更游戏游艺设备检查；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艺术品经营单位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经营含有禁止内容的艺术品检查；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艺术品经营单位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不能证明经营的艺术品的合法来源检查；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5.互联网上网服务营业场所接纳未成年人进入营业场所的检查；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6.互联网上网服务营业场所擅自停止实施经营管理技术措施检查；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7.互联网上网服务营业场所未悬挂《网络文化经营许可证》或者未成年人禁入标志检查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8.互联网上网服务营业场所未按规定核对、登记上网消费者的有效身份证件或者记录有关上网信息检查；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9.互联网上网服务营业场所变更名称、住所、法定代表人或者主要负责人、网络地址或者终止经营活动，未向文化行政部门办理有关手续或者备案检查；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10.法律法规规章规定的其他事项抽查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5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420"/>
        <w:textAlignment w:val="auto"/>
      </w:pPr>
      <w: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160" w:firstLineChars="13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唐山市文化广电和旅游局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800" w:firstLineChars="15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2022年6月30日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ED1E"/>
    <w:rsid w:val="5F5FA263"/>
    <w:rsid w:val="7FFFDF8A"/>
    <w:rsid w:val="8F7D857A"/>
    <w:rsid w:val="DFEF5757"/>
    <w:rsid w:val="EE9FAE0E"/>
    <w:rsid w:val="FEFEE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2021-12-21T06:08:00Z</dcterms:created>
  <dc:creator>uos</dc:creator>
  <cp:lastModifiedBy>uos</cp:lastModifiedBy>
  <cp:lastPrinted>2021-12-21T06:11:00Z</cp:lastPrinted>
  <dcterms:modified xsi:type="dcterms:W3CDTF">2022-10-21T14:08:30Z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