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bookmarkStart w:id="0" w:name="_GoBack"/>
      <w:r>
        <w:rPr>
          <w:rFonts w:hint="eastAsia" w:ascii="黑体" w:hAnsi="黑体" w:eastAsia="黑体"/>
          <w:sz w:val="32"/>
          <w:szCs w:val="32"/>
        </w:rPr>
        <w:t>附件1</w:t>
      </w:r>
    </w:p>
    <w:bookmarkEnd w:id="0"/>
    <w:p>
      <w:pPr>
        <w:spacing w:line="560" w:lineRule="exact"/>
        <w:jc w:val="center"/>
        <w:rPr>
          <w:rFonts w:ascii="方正小标宋简体" w:eastAsia="方正小标宋简体"/>
          <w:sz w:val="36"/>
          <w:szCs w:val="36"/>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文化和旅游部关于规范演出经纪行为</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加强演员管理促进演出市场健康有序发展</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的通知</w:t>
      </w:r>
    </w:p>
    <w:p>
      <w:pPr>
        <w:spacing w:line="560" w:lineRule="exact"/>
        <w:jc w:val="center"/>
        <w:rPr>
          <w:rFonts w:ascii="楷体" w:hAnsi="楷体" w:eastAsia="楷体"/>
          <w:sz w:val="36"/>
          <w:szCs w:val="36"/>
        </w:rPr>
      </w:pPr>
      <w:r>
        <w:rPr>
          <w:rFonts w:hint="eastAsia" w:ascii="楷体" w:hAnsi="楷体" w:eastAsia="楷体"/>
          <w:sz w:val="36"/>
          <w:szCs w:val="36"/>
        </w:rPr>
        <w:t>（征求意见稿）</w:t>
      </w:r>
    </w:p>
    <w:p>
      <w:pPr>
        <w:pStyle w:val="7"/>
        <w:widowControl w:val="0"/>
        <w:spacing w:line="560" w:lineRule="exact"/>
        <w:ind w:firstLine="0" w:firstLineChars="0"/>
        <w:rPr>
          <w:rFonts w:ascii="仿宋_GB2312" w:hAnsi="宋体" w:eastAsia="仿宋_GB2312"/>
          <w:sz w:val="36"/>
          <w:szCs w:val="36"/>
        </w:rPr>
      </w:pPr>
    </w:p>
    <w:p>
      <w:pPr>
        <w:pStyle w:val="7"/>
        <w:widowControl w:val="0"/>
        <w:spacing w:line="560" w:lineRule="exact"/>
        <w:ind w:firstLine="0" w:firstLineChars="0"/>
        <w:rPr>
          <w:rFonts w:ascii="仿宋_GB2312" w:hAnsi="宋体" w:eastAsia="仿宋_GB2312"/>
          <w:sz w:val="36"/>
          <w:szCs w:val="36"/>
        </w:rPr>
      </w:pPr>
      <w:r>
        <w:rPr>
          <w:rFonts w:hint="eastAsia" w:ascii="仿宋_GB2312" w:hAnsi="宋体" w:eastAsia="仿宋_GB2312"/>
          <w:sz w:val="36"/>
          <w:szCs w:val="36"/>
        </w:rPr>
        <w:t xml:space="preserve">各省、自治区、直辖市文化和旅游厅（局），新疆生产建设兵团文化体育广电和旅游局：  </w:t>
      </w:r>
    </w:p>
    <w:p>
      <w:pPr>
        <w:pStyle w:val="7"/>
        <w:widowControl w:val="0"/>
        <w:spacing w:line="560" w:lineRule="exact"/>
        <w:ind w:firstLine="720"/>
        <w:rPr>
          <w:rFonts w:ascii="仿宋_GB2312" w:hAnsi="宋体" w:eastAsia="仿宋_GB2312"/>
          <w:sz w:val="36"/>
          <w:szCs w:val="36"/>
        </w:rPr>
      </w:pPr>
      <w:r>
        <w:rPr>
          <w:rFonts w:hint="eastAsia" w:ascii="仿宋" w:hAnsi="仿宋" w:eastAsia="仿宋"/>
          <w:sz w:val="36"/>
          <w:szCs w:val="36"/>
        </w:rPr>
        <w:t>演出经纪机构是演出市场重要主体，对优化演出资源配置、丰富演出产品供给、促进演出市场繁荣发展发挥了重要作用。但也要看到，一段时间以来文娱领域出现的艺人违法失德、“饭圈”乱象等问题，败坏行业形象，损害社会风气，对演出市场造成较大冲击，扰乱了市场秩序，人民群众反映强烈。为进一步规范演出经纪行为，切实加强演员管理，促进演出市场健康有序发展，现就有关事项通知如下。</w:t>
      </w:r>
    </w:p>
    <w:p>
      <w:pPr>
        <w:pStyle w:val="7"/>
        <w:widowControl w:val="0"/>
        <w:spacing w:line="560" w:lineRule="exact"/>
        <w:ind w:firstLine="720"/>
        <w:rPr>
          <w:rFonts w:ascii="黑体" w:hAnsi="黑体" w:eastAsia="黑体"/>
          <w:sz w:val="36"/>
          <w:szCs w:val="36"/>
        </w:rPr>
      </w:pPr>
      <w:r>
        <w:rPr>
          <w:rFonts w:hint="eastAsia" w:ascii="黑体" w:hAnsi="黑体" w:eastAsia="黑体"/>
          <w:sz w:val="36"/>
          <w:szCs w:val="36"/>
        </w:rPr>
        <w:t>一、严格主体资质管理</w:t>
      </w:r>
    </w:p>
    <w:p>
      <w:pPr>
        <w:pStyle w:val="7"/>
        <w:widowControl w:val="0"/>
        <w:spacing w:line="560" w:lineRule="exact"/>
        <w:ind w:firstLine="720"/>
        <w:rPr>
          <w:rFonts w:ascii="仿宋" w:hAnsi="仿宋" w:eastAsia="仿宋"/>
          <w:sz w:val="36"/>
          <w:szCs w:val="36"/>
        </w:rPr>
      </w:pPr>
      <w:r>
        <w:rPr>
          <w:rFonts w:hint="eastAsia" w:ascii="仿宋_GB2312" w:hAnsi="仿宋_GB2312" w:eastAsia="仿宋_GB2312" w:cs="仿宋_GB2312"/>
          <w:sz w:val="36"/>
          <w:szCs w:val="36"/>
        </w:rPr>
        <w:t>（一）从事演员签约、推广、代理等营业性演出经纪活动的演员经纪公司、工作室，</w:t>
      </w:r>
      <w:r>
        <w:rPr>
          <w:rFonts w:hint="eastAsia" w:ascii="仿宋" w:hAnsi="仿宋" w:eastAsia="仿宋"/>
          <w:sz w:val="36"/>
          <w:szCs w:val="36"/>
        </w:rPr>
        <w:t>应当严格按照《营业性演出管理条例》及其实施细则关于设立演出经纪机构的规定，向文化和旅游行政部门申请取得营业性演出许可证。</w:t>
      </w:r>
    </w:p>
    <w:p>
      <w:pPr>
        <w:pStyle w:val="7"/>
        <w:widowControl w:val="0"/>
        <w:spacing w:line="560" w:lineRule="exact"/>
        <w:ind w:firstLine="720"/>
        <w:rPr>
          <w:rFonts w:ascii="仿宋" w:hAnsi="仿宋" w:eastAsia="仿宋"/>
          <w:sz w:val="36"/>
          <w:szCs w:val="36"/>
        </w:rPr>
      </w:pPr>
      <w:r>
        <w:rPr>
          <w:rFonts w:hint="eastAsia" w:ascii="仿宋" w:hAnsi="仿宋" w:eastAsia="仿宋"/>
          <w:sz w:val="36"/>
          <w:szCs w:val="36"/>
        </w:rPr>
        <w:t>（二）严格执行演出经纪人员资格认定制度，从事营业性演出经纪活动的演员经纪从业人员，应当通过演出经纪人员资格认定考试，取得演出经纪人员资格证书，持证上岗。</w:t>
      </w:r>
    </w:p>
    <w:p>
      <w:pPr>
        <w:pStyle w:val="7"/>
        <w:widowControl w:val="0"/>
        <w:spacing w:line="560" w:lineRule="exact"/>
        <w:ind w:firstLine="720"/>
        <w:rPr>
          <w:rFonts w:ascii="仿宋" w:hAnsi="仿宋" w:eastAsia="仿宋"/>
          <w:sz w:val="36"/>
          <w:szCs w:val="36"/>
        </w:rPr>
      </w:pPr>
      <w:r>
        <w:rPr>
          <w:rFonts w:hint="eastAsia" w:ascii="仿宋" w:hAnsi="仿宋" w:eastAsia="仿宋"/>
          <w:sz w:val="36"/>
          <w:szCs w:val="36"/>
        </w:rPr>
        <w:t>（三）未经批准擅自从事演员签约、推广、代理等业务的经营单位，由文化和旅游行政部门依照《营业性演出管理条例》第四十三条的规定予以处罚。</w:t>
      </w:r>
    </w:p>
    <w:p>
      <w:pPr>
        <w:tabs>
          <w:tab w:val="left" w:pos="7140"/>
        </w:tabs>
        <w:spacing w:line="560" w:lineRule="exact"/>
        <w:ind w:right="-92" w:rightChars="-44" w:firstLine="720" w:firstLineChars="200"/>
        <w:rPr>
          <w:rFonts w:ascii="仿宋_GB2312" w:eastAsia="仿宋_GB2312"/>
          <w:color w:val="000000"/>
          <w:sz w:val="36"/>
          <w:szCs w:val="36"/>
        </w:rPr>
      </w:pPr>
      <w:r>
        <w:rPr>
          <w:rFonts w:hint="eastAsia" w:ascii="仿宋" w:hAnsi="仿宋" w:eastAsia="仿宋"/>
          <w:sz w:val="36"/>
          <w:szCs w:val="36"/>
        </w:rPr>
        <w:t>（四）</w:t>
      </w:r>
      <w:r>
        <w:rPr>
          <w:rFonts w:hint="eastAsia" w:ascii="仿宋_GB2312" w:hAnsi="Calibri" w:eastAsia="仿宋_GB2312"/>
          <w:color w:val="000000"/>
          <w:sz w:val="36"/>
          <w:szCs w:val="36"/>
        </w:rPr>
        <w:t>演出经纪人员在从业活动中为含有《营业性演出管理条例》第二十五条禁止内容的演出提供经纪服务或者纵容所经纪演员违法失德行为并造成恶劣社会影响的，由文化和旅游行政部门撤销其资格证书并予以公告。</w:t>
      </w:r>
    </w:p>
    <w:p>
      <w:pPr>
        <w:pStyle w:val="7"/>
        <w:widowControl w:val="0"/>
        <w:spacing w:line="560" w:lineRule="exact"/>
        <w:ind w:firstLine="720"/>
        <w:rPr>
          <w:rFonts w:ascii="黑体" w:hAnsi="黑体" w:eastAsia="黑体"/>
          <w:sz w:val="36"/>
          <w:szCs w:val="36"/>
        </w:rPr>
      </w:pPr>
      <w:r>
        <w:rPr>
          <w:rFonts w:hint="eastAsia" w:ascii="黑体" w:hAnsi="黑体" w:eastAsia="黑体"/>
          <w:sz w:val="36"/>
          <w:szCs w:val="36"/>
        </w:rPr>
        <w:t>二、规范演员从业行为</w:t>
      </w:r>
    </w:p>
    <w:p>
      <w:pPr>
        <w:tabs>
          <w:tab w:val="left" w:pos="7140"/>
        </w:tabs>
        <w:spacing w:line="560" w:lineRule="exact"/>
        <w:ind w:right="-92" w:rightChars="-44" w:firstLine="720" w:firstLineChars="200"/>
        <w:rPr>
          <w:rFonts w:ascii="仿宋_GB2312" w:hAnsi="Calibri" w:eastAsia="仿宋_GB2312"/>
          <w:color w:val="000000"/>
          <w:sz w:val="36"/>
          <w:szCs w:val="36"/>
        </w:rPr>
      </w:pPr>
      <w:r>
        <w:rPr>
          <w:rFonts w:hint="eastAsia" w:ascii="仿宋_GB2312" w:hAnsi="Calibri" w:eastAsia="仿宋_GB2312"/>
          <w:color w:val="000000"/>
          <w:sz w:val="36"/>
          <w:szCs w:val="36"/>
        </w:rPr>
        <w:t xml:space="preserve">（五）演员应当自觉践行社会主义核心价值观，主动承担起举旗帜、聚民心、育新人、兴文化、展形象的使命任务，讲品位、讲格调、讲责任，不断提高思想品德修养、职业道德素养和人文艺术涵养，争做德艺双馨的文艺工作者。 </w:t>
      </w:r>
    </w:p>
    <w:p>
      <w:pPr>
        <w:tabs>
          <w:tab w:val="left" w:pos="7140"/>
        </w:tabs>
        <w:spacing w:line="560" w:lineRule="exact"/>
        <w:ind w:right="-92" w:rightChars="-44" w:firstLine="720" w:firstLineChars="200"/>
        <w:rPr>
          <w:rFonts w:ascii="仿宋_GB2312" w:hAnsi="Calibri" w:eastAsia="仿宋_GB2312"/>
          <w:color w:val="000000"/>
          <w:sz w:val="36"/>
          <w:szCs w:val="36"/>
        </w:rPr>
      </w:pPr>
      <w:r>
        <w:rPr>
          <w:rFonts w:hint="eastAsia" w:ascii="仿宋_GB2312" w:hAnsi="Calibri" w:eastAsia="仿宋_GB2312"/>
          <w:color w:val="000000"/>
          <w:sz w:val="36"/>
          <w:szCs w:val="36"/>
        </w:rPr>
        <w:t>（六）演员经纪公司、工作室应当维护演员合法权益，承担演员管理责任，将政治素养、道德品行作为演员选用和培养的重要标准，定期组织教育培训，增强演员守法意识和道德修养。建立演员自律自查工作制度，查找演员从业行为存在的问题及风险点,督促演员及时改正</w:t>
      </w:r>
      <w:r>
        <w:rPr>
          <w:rFonts w:hint="eastAsia" w:ascii="仿宋_GB2312" w:eastAsia="仿宋_GB2312"/>
          <w:color w:val="000000"/>
          <w:sz w:val="36"/>
          <w:szCs w:val="36"/>
        </w:rPr>
        <w:t>。</w:t>
      </w:r>
      <w:r>
        <w:rPr>
          <w:rFonts w:hint="eastAsia" w:ascii="仿宋" w:hAnsi="仿宋" w:eastAsia="仿宋"/>
          <w:sz w:val="36"/>
          <w:szCs w:val="36"/>
        </w:rPr>
        <w:t>对</w:t>
      </w:r>
      <w:r>
        <w:rPr>
          <w:rFonts w:hint="eastAsia" w:ascii="仿宋_GB2312" w:eastAsia="仿宋_GB2312"/>
          <w:sz w:val="36"/>
          <w:szCs w:val="36"/>
        </w:rPr>
        <w:t>造成恶劣社会影响的</w:t>
      </w:r>
      <w:r>
        <w:rPr>
          <w:rFonts w:hint="eastAsia" w:ascii="仿宋" w:hAnsi="仿宋" w:eastAsia="仿宋"/>
          <w:sz w:val="36"/>
          <w:szCs w:val="36"/>
        </w:rPr>
        <w:t>违法失德演员，应当及时终止为其提供经纪服务。</w:t>
      </w:r>
    </w:p>
    <w:p>
      <w:pPr>
        <w:tabs>
          <w:tab w:val="left" w:pos="7140"/>
        </w:tabs>
        <w:spacing w:line="560" w:lineRule="exact"/>
        <w:ind w:right="-92" w:rightChars="-44" w:firstLine="720" w:firstLineChars="200"/>
        <w:rPr>
          <w:rFonts w:ascii="仿宋_GB2312" w:hAnsi="Calibri" w:eastAsia="仿宋_GB2312"/>
          <w:color w:val="000000"/>
          <w:sz w:val="36"/>
          <w:szCs w:val="36"/>
        </w:rPr>
      </w:pPr>
      <w:r>
        <w:rPr>
          <w:rFonts w:hint="eastAsia" w:ascii="仿宋_GB2312" w:hAnsi="Calibri" w:eastAsia="仿宋_GB2312"/>
          <w:color w:val="000000"/>
          <w:sz w:val="36"/>
          <w:szCs w:val="36"/>
        </w:rPr>
        <w:t>（七）</w:t>
      </w:r>
      <w:r>
        <w:rPr>
          <w:rFonts w:hint="eastAsia" w:ascii="仿宋" w:hAnsi="仿宋" w:eastAsia="仿宋"/>
          <w:sz w:val="36"/>
          <w:szCs w:val="36"/>
        </w:rPr>
        <w:t>演员经纪从业人员</w:t>
      </w:r>
      <w:r>
        <w:rPr>
          <w:rFonts w:hint="eastAsia" w:ascii="仿宋_GB2312" w:hAnsi="Calibri" w:eastAsia="仿宋_GB2312"/>
          <w:color w:val="000000"/>
          <w:sz w:val="36"/>
          <w:szCs w:val="36"/>
        </w:rPr>
        <w:t>应当加强对演员的教育、提醒，积极引导演员时刻敬畏法律红线，严守道德底线，提升职业操守，积极营造崇德尚艺、见贤思齐的良好风气。</w:t>
      </w:r>
    </w:p>
    <w:p>
      <w:pPr>
        <w:tabs>
          <w:tab w:val="left" w:pos="7140"/>
        </w:tabs>
        <w:spacing w:line="560" w:lineRule="exact"/>
        <w:ind w:right="-92" w:rightChars="-44" w:firstLine="720" w:firstLineChars="200"/>
        <w:rPr>
          <w:rFonts w:ascii="仿宋_GB2312" w:hAnsi="Calibri" w:eastAsia="仿宋_GB2312"/>
          <w:color w:val="000000"/>
          <w:sz w:val="36"/>
          <w:szCs w:val="36"/>
        </w:rPr>
      </w:pPr>
      <w:r>
        <w:rPr>
          <w:rFonts w:hint="eastAsia" w:ascii="仿宋_GB2312" w:hAnsi="Calibri" w:eastAsia="仿宋_GB2312"/>
          <w:color w:val="000000"/>
          <w:sz w:val="36"/>
          <w:szCs w:val="36"/>
        </w:rPr>
        <w:t>（八）从事未成年人签约、推广、代理等演出经纪活动的</w:t>
      </w:r>
      <w:r>
        <w:rPr>
          <w:rFonts w:hint="eastAsia" w:ascii="仿宋_GB2312" w:hAnsi="仿宋_GB2312" w:eastAsia="仿宋_GB2312" w:cs="仿宋_GB2312"/>
          <w:sz w:val="36"/>
          <w:szCs w:val="36"/>
        </w:rPr>
        <w:t>演员经纪公司、工作室</w:t>
      </w:r>
      <w:r>
        <w:rPr>
          <w:rFonts w:hint="eastAsia" w:ascii="仿宋_GB2312" w:hAnsi="Calibri" w:eastAsia="仿宋_GB2312"/>
          <w:color w:val="000000"/>
          <w:sz w:val="36"/>
          <w:szCs w:val="36"/>
        </w:rPr>
        <w:t>，应当按照《未成年人保护法》《教育法》《义务教育法》有关规定，依法保障其接受并完成规定年限的义务教育的权利。严禁以招募“演艺练习生”等名义，灌输未成年人所谓“出名要趁早”等错误观念，误导未成年人价值观，侵害未成年人合法权益。</w:t>
      </w:r>
    </w:p>
    <w:p>
      <w:pPr>
        <w:tabs>
          <w:tab w:val="left" w:pos="7140"/>
        </w:tabs>
        <w:spacing w:line="560" w:lineRule="exact"/>
        <w:ind w:right="-92" w:rightChars="-44" w:firstLine="720" w:firstLineChars="200"/>
        <w:rPr>
          <w:rFonts w:ascii="黑体" w:hAnsi="黑体" w:eastAsia="黑体"/>
          <w:sz w:val="36"/>
          <w:szCs w:val="36"/>
        </w:rPr>
      </w:pPr>
      <w:r>
        <w:rPr>
          <w:rFonts w:hint="eastAsia" w:ascii="黑体" w:hAnsi="黑体" w:eastAsia="黑体"/>
          <w:sz w:val="36"/>
          <w:szCs w:val="36"/>
        </w:rPr>
        <w:t>三、加强演出活动监管</w:t>
      </w:r>
    </w:p>
    <w:p>
      <w:pPr>
        <w:tabs>
          <w:tab w:val="left" w:pos="7140"/>
        </w:tabs>
        <w:spacing w:line="560" w:lineRule="exact"/>
        <w:ind w:right="-92" w:rightChars="-44" w:firstLine="720" w:firstLineChars="200"/>
        <w:rPr>
          <w:rFonts w:ascii="仿宋_GB2312" w:eastAsia="仿宋_GB2312"/>
          <w:color w:val="000000"/>
          <w:sz w:val="36"/>
          <w:szCs w:val="36"/>
        </w:rPr>
      </w:pPr>
      <w:r>
        <w:rPr>
          <w:rFonts w:hint="eastAsia" w:ascii="仿宋_GB2312" w:eastAsia="仿宋_GB2312"/>
          <w:color w:val="000000"/>
          <w:sz w:val="36"/>
          <w:szCs w:val="36"/>
        </w:rPr>
        <w:t xml:space="preserve">（九）各级文化和旅游行政部门应当依照《营业性演出管理条例》等法规规定，切实加强演出活动的内容管理，坚决抵制违背社会主义核心价值观、危害社会公德或者民族优秀文化传统、违反公序良俗、畸形审美等行为，树立正确审美导向。 </w:t>
      </w:r>
    </w:p>
    <w:p>
      <w:pPr>
        <w:pStyle w:val="8"/>
        <w:spacing w:line="560" w:lineRule="exact"/>
        <w:ind w:firstLine="720" w:firstLineChars="200"/>
        <w:rPr>
          <w:rFonts w:ascii="仿宋_GB2312" w:eastAsia="仿宋_GB2312"/>
          <w:sz w:val="36"/>
          <w:szCs w:val="36"/>
        </w:rPr>
      </w:pPr>
      <w:r>
        <w:rPr>
          <w:rFonts w:hint="eastAsia" w:ascii="仿宋" w:hAnsi="仿宋" w:eastAsia="仿宋"/>
          <w:sz w:val="36"/>
          <w:szCs w:val="36"/>
        </w:rPr>
        <w:t>（十）</w:t>
      </w:r>
      <w:r>
        <w:rPr>
          <w:rFonts w:hint="eastAsia" w:ascii="仿宋_GB2312" w:eastAsia="仿宋_GB2312"/>
          <w:sz w:val="36"/>
          <w:szCs w:val="36"/>
        </w:rPr>
        <w:t>演出经纪机构举办营业性演出活动，应当安排专职演出经纪人员承担演出活动的协调联络等工作，配合文化和旅游行政部门做好行业监管，履行依法纳税以及代扣代缴有关税费义务。举办涉外营业</w:t>
      </w:r>
      <w:r>
        <w:rPr>
          <w:rFonts w:hint="eastAsia" w:ascii="仿宋" w:hAnsi="仿宋" w:eastAsia="仿宋"/>
          <w:color w:val="auto"/>
          <w:sz w:val="36"/>
          <w:szCs w:val="36"/>
        </w:rPr>
        <w:t>性演出活动，还应配合外事、公安等部门落实外籍人员日常管理工作。</w:t>
      </w:r>
    </w:p>
    <w:p>
      <w:pPr>
        <w:pStyle w:val="8"/>
        <w:spacing w:line="560" w:lineRule="exact"/>
        <w:ind w:firstLine="720" w:firstLineChars="200"/>
        <w:rPr>
          <w:rFonts w:ascii="仿宋_GB2312" w:eastAsia="仿宋_GB2312"/>
          <w:sz w:val="36"/>
          <w:szCs w:val="36"/>
        </w:rPr>
      </w:pPr>
      <w:r>
        <w:rPr>
          <w:rFonts w:hint="eastAsia" w:ascii="仿宋_GB2312" w:eastAsia="仿宋_GB2312"/>
          <w:sz w:val="36"/>
          <w:szCs w:val="36"/>
        </w:rPr>
        <w:t>（十一）</w:t>
      </w:r>
      <w:r>
        <w:rPr>
          <w:rFonts w:hint="eastAsia" w:ascii="仿宋" w:hAnsi="仿宋" w:eastAsia="仿宋"/>
          <w:color w:val="auto"/>
          <w:sz w:val="36"/>
          <w:szCs w:val="36"/>
        </w:rPr>
        <w:t>演出活动</w:t>
      </w:r>
      <w:r>
        <w:rPr>
          <w:rFonts w:hint="eastAsia" w:ascii="仿宋_GB2312" w:eastAsia="仿宋_GB2312"/>
          <w:sz w:val="36"/>
          <w:szCs w:val="36"/>
        </w:rPr>
        <w:t>不得使用造成恶劣社会影响的违法失德演员。不得使用含有《</w:t>
      </w:r>
      <w:r>
        <w:rPr>
          <w:rFonts w:hint="eastAsia" w:ascii="仿宋" w:hAnsi="仿宋" w:eastAsia="仿宋"/>
          <w:color w:val="auto"/>
          <w:sz w:val="36"/>
          <w:szCs w:val="36"/>
        </w:rPr>
        <w:t>营业性演出管理</w:t>
      </w:r>
      <w:r>
        <w:rPr>
          <w:rFonts w:hint="eastAsia" w:ascii="仿宋_GB2312" w:eastAsia="仿宋_GB2312"/>
          <w:sz w:val="36"/>
          <w:szCs w:val="36"/>
        </w:rPr>
        <w:t>条例》第二十五条禁止内容的图形、画面、音视频和文字等进行演出宣传、售票和演出场地布置等活动。不得组织演员假唱，不得为假唱提供条件。有未成年人参与的演出，应当经过未成年人父母或者其他监护人同意。</w:t>
      </w:r>
    </w:p>
    <w:p>
      <w:pPr>
        <w:pStyle w:val="8"/>
        <w:spacing w:line="560" w:lineRule="exact"/>
        <w:ind w:firstLine="720" w:firstLineChars="200"/>
        <w:rPr>
          <w:rFonts w:ascii="仿宋" w:hAnsi="仿宋" w:eastAsia="仿宋"/>
          <w:color w:val="auto"/>
          <w:sz w:val="36"/>
          <w:szCs w:val="36"/>
        </w:rPr>
      </w:pPr>
      <w:r>
        <w:rPr>
          <w:rFonts w:hint="eastAsia" w:ascii="仿宋" w:hAnsi="仿宋" w:eastAsia="仿宋"/>
          <w:color w:val="auto"/>
          <w:sz w:val="36"/>
          <w:szCs w:val="36"/>
        </w:rPr>
        <w:t>（十二）演员擅自变更演出内容或所表演内容、表演行为违反《营业性演出管理条例》等规定的，由文化和旅游行政部门依照《营业性演出管理条例》第四十四条、第四十六条规定，对演出举办单位以及该演员所签约演出经纪机构予以处罚。使用含有《营业性演出管理条例》第二十五条禁止内容的图形、画面、音视频和文字等进行演出宣传、售票和演出场地布置等活动的，由文化和旅游行政部门依照《营业性演出管理条例》第四十六条的规定，对演出举办单位予以处罚。以假唱欺骗观众或者为演员假唱提供条件的，由文化和旅游行政部门依照《营业性演出管理条例》第四十七条规定，对演出举办单位和演员予以处罚。</w:t>
      </w:r>
    </w:p>
    <w:p>
      <w:pPr>
        <w:tabs>
          <w:tab w:val="left" w:pos="7140"/>
        </w:tabs>
        <w:spacing w:line="560" w:lineRule="exact"/>
        <w:ind w:right="-92" w:rightChars="-44" w:firstLine="720" w:firstLineChars="200"/>
        <w:rPr>
          <w:rFonts w:ascii="黑体" w:hAnsi="黑体" w:eastAsia="黑体"/>
          <w:sz w:val="36"/>
          <w:szCs w:val="36"/>
        </w:rPr>
      </w:pPr>
      <w:r>
        <w:rPr>
          <w:rFonts w:hint="eastAsia" w:ascii="黑体" w:hAnsi="黑体" w:eastAsia="黑体"/>
          <w:sz w:val="36"/>
          <w:szCs w:val="36"/>
        </w:rPr>
        <w:t>四、做好粉丝正面引导</w:t>
      </w:r>
    </w:p>
    <w:p>
      <w:pPr>
        <w:tabs>
          <w:tab w:val="left" w:pos="7140"/>
        </w:tabs>
        <w:spacing w:line="560" w:lineRule="exact"/>
        <w:ind w:right="-92" w:rightChars="-44" w:firstLine="720" w:firstLineChars="200"/>
        <w:rPr>
          <w:rFonts w:ascii="仿宋" w:hAnsi="仿宋" w:eastAsia="仿宋" w:cs="Times New Roman"/>
          <w:sz w:val="36"/>
          <w:szCs w:val="36"/>
        </w:rPr>
      </w:pPr>
      <w:r>
        <w:rPr>
          <w:rFonts w:hint="eastAsia" w:ascii="仿宋_GB2312" w:hAnsi="Calibri" w:eastAsia="仿宋_GB2312"/>
          <w:color w:val="000000"/>
          <w:sz w:val="36"/>
          <w:szCs w:val="36"/>
        </w:rPr>
        <w:t>（十三）</w:t>
      </w:r>
      <w:r>
        <w:rPr>
          <w:rFonts w:hint="eastAsia" w:ascii="仿宋_GB2312" w:hAnsi="仿宋_GB2312" w:eastAsia="仿宋_GB2312" w:cs="仿宋_GB2312"/>
          <w:sz w:val="36"/>
          <w:szCs w:val="36"/>
        </w:rPr>
        <w:t>演员经纪公司、工作室</w:t>
      </w:r>
      <w:r>
        <w:rPr>
          <w:rFonts w:hint="eastAsia" w:ascii="仿宋_GB2312" w:hAnsi="Calibri" w:eastAsia="仿宋_GB2312"/>
          <w:color w:val="000000"/>
          <w:sz w:val="36"/>
          <w:szCs w:val="36"/>
        </w:rPr>
        <w:t>应当加强对粉丝应援行为的正面引导</w:t>
      </w:r>
      <w:r>
        <w:rPr>
          <w:rFonts w:hint="eastAsia" w:ascii="仿宋" w:hAnsi="仿宋" w:eastAsia="仿宋" w:cs="Times New Roman"/>
          <w:sz w:val="36"/>
          <w:szCs w:val="36"/>
        </w:rPr>
        <w:t>，做好对授权粉丝团、后援会网络账号的内容监督。</w:t>
      </w:r>
      <w:r>
        <w:rPr>
          <w:rFonts w:hint="eastAsia" w:ascii="仿宋_GB2312" w:hAnsi="Calibri" w:eastAsia="仿宋_GB2312"/>
          <w:color w:val="000000"/>
          <w:sz w:val="36"/>
          <w:szCs w:val="36"/>
        </w:rPr>
        <w:t>对扰乱网络公共秩序和社会秩序的粉丝群</w:t>
      </w:r>
      <w:r>
        <w:rPr>
          <w:rFonts w:hint="eastAsia" w:ascii="仿宋" w:hAnsi="仿宋" w:eastAsia="仿宋" w:cs="Times New Roman"/>
          <w:sz w:val="36"/>
          <w:szCs w:val="36"/>
        </w:rPr>
        <w:t>体，应当督促演员主动发声，积极引导。</w:t>
      </w:r>
    </w:p>
    <w:p>
      <w:pPr>
        <w:tabs>
          <w:tab w:val="left" w:pos="7140"/>
        </w:tabs>
        <w:spacing w:line="560" w:lineRule="exact"/>
        <w:ind w:right="-92" w:rightChars="-44" w:firstLine="720" w:firstLineChars="200"/>
        <w:rPr>
          <w:rFonts w:ascii="仿宋_GB2312" w:hAnsi="Calibri" w:eastAsia="仿宋_GB2312"/>
          <w:color w:val="000000"/>
          <w:sz w:val="36"/>
          <w:szCs w:val="36"/>
        </w:rPr>
      </w:pPr>
      <w:r>
        <w:rPr>
          <w:rFonts w:hint="eastAsia" w:ascii="仿宋_GB2312" w:hAnsi="Calibri" w:eastAsia="仿宋_GB2312"/>
          <w:color w:val="000000"/>
          <w:sz w:val="36"/>
          <w:szCs w:val="36"/>
        </w:rPr>
        <w:t>（十四）</w:t>
      </w:r>
      <w:r>
        <w:rPr>
          <w:rFonts w:hint="eastAsia" w:ascii="仿宋" w:hAnsi="仿宋" w:eastAsia="仿宋"/>
          <w:sz w:val="36"/>
          <w:szCs w:val="36"/>
        </w:rPr>
        <w:t>演出举办单位应当做好演出现场管理，维护演出现场秩序，</w:t>
      </w:r>
      <w:r>
        <w:rPr>
          <w:rFonts w:hint="eastAsia" w:ascii="仿宋_GB2312" w:hAnsi="Calibri" w:eastAsia="仿宋_GB2312"/>
          <w:color w:val="000000"/>
          <w:sz w:val="36"/>
          <w:szCs w:val="36"/>
        </w:rPr>
        <w:t>不得设置场外应援、礼物应援、打榜投票等诱导粉丝消费的营销活动。不得组织未成年人参与应援集会等活动，不得组织未成年人进行正常观演之外的应援消费。</w:t>
      </w:r>
    </w:p>
    <w:p>
      <w:pPr>
        <w:tabs>
          <w:tab w:val="left" w:pos="7140"/>
        </w:tabs>
        <w:spacing w:line="560" w:lineRule="exact"/>
        <w:ind w:right="-92" w:rightChars="-44" w:firstLine="720" w:firstLineChars="200"/>
        <w:rPr>
          <w:rFonts w:ascii="黑体" w:hAnsi="黑体" w:eastAsia="黑体"/>
          <w:color w:val="000000"/>
          <w:sz w:val="36"/>
          <w:szCs w:val="36"/>
        </w:rPr>
      </w:pPr>
      <w:r>
        <w:rPr>
          <w:rFonts w:hint="eastAsia" w:ascii="黑体" w:hAnsi="黑体" w:eastAsia="黑体"/>
          <w:color w:val="000000"/>
          <w:sz w:val="36"/>
          <w:szCs w:val="36"/>
        </w:rPr>
        <w:t>五、共建良好演出生态</w:t>
      </w:r>
    </w:p>
    <w:p>
      <w:pPr>
        <w:tabs>
          <w:tab w:val="left" w:pos="7140"/>
        </w:tabs>
        <w:spacing w:line="560" w:lineRule="exact"/>
        <w:ind w:right="-92" w:rightChars="-44" w:firstLine="720" w:firstLineChars="200"/>
        <w:rPr>
          <w:rFonts w:ascii="仿宋_GB2312" w:hAnsi="Calibri" w:eastAsia="仿宋_GB2312"/>
          <w:color w:val="000000"/>
          <w:sz w:val="36"/>
          <w:szCs w:val="36"/>
        </w:rPr>
      </w:pPr>
      <w:r>
        <w:rPr>
          <w:rFonts w:hint="eastAsia" w:ascii="仿宋_GB2312" w:hAnsi="Calibri" w:eastAsia="仿宋_GB2312"/>
          <w:color w:val="000000"/>
          <w:sz w:val="36"/>
          <w:szCs w:val="36"/>
        </w:rPr>
        <w:t>（十五）对体现民族特色和国家水准的优质演出产品和服务，各地文化和旅游行政部门应当按照《营业性演出管理条例实施细则》有关规定，给予补助和支持，培育更多思想精深、艺术精湛、制作精良的精品剧（节）目。</w:t>
      </w:r>
    </w:p>
    <w:p>
      <w:pPr>
        <w:tabs>
          <w:tab w:val="left" w:pos="7140"/>
        </w:tabs>
        <w:spacing w:line="560" w:lineRule="exact"/>
        <w:ind w:right="-92" w:rightChars="-44" w:firstLine="720" w:firstLineChars="200"/>
        <w:rPr>
          <w:rFonts w:ascii="仿宋_GB2312" w:hAnsi="Calibri" w:eastAsia="仿宋_GB2312"/>
          <w:color w:val="000000"/>
          <w:sz w:val="36"/>
          <w:szCs w:val="36"/>
        </w:rPr>
      </w:pPr>
      <w:r>
        <w:rPr>
          <w:rFonts w:hint="eastAsia" w:ascii="仿宋_GB2312" w:hAnsi="Calibri" w:eastAsia="仿宋_GB2312"/>
          <w:color w:val="000000"/>
          <w:sz w:val="36"/>
          <w:szCs w:val="36"/>
        </w:rPr>
        <w:t>（十六）各级文化和旅游行政部门应当加强信用监管，依法依规将符合条件的营业性演出市场主体及从业人员列入文化市场失信名单，实施信用惩戒。</w:t>
      </w:r>
    </w:p>
    <w:p>
      <w:pPr>
        <w:tabs>
          <w:tab w:val="left" w:pos="7140"/>
        </w:tabs>
        <w:spacing w:line="560" w:lineRule="exact"/>
        <w:ind w:right="-92" w:rightChars="-44" w:firstLine="720" w:firstLineChars="200"/>
        <w:rPr>
          <w:rFonts w:ascii="仿宋" w:hAnsi="仿宋" w:eastAsia="仿宋"/>
          <w:sz w:val="36"/>
          <w:szCs w:val="36"/>
        </w:rPr>
      </w:pPr>
      <w:r>
        <w:rPr>
          <w:rFonts w:hint="eastAsia" w:ascii="仿宋" w:hAnsi="仿宋" w:eastAsia="仿宋"/>
          <w:sz w:val="36"/>
          <w:szCs w:val="36"/>
        </w:rPr>
        <w:t>（十七）文化市场综合执法机构应当加强对</w:t>
      </w:r>
      <w:r>
        <w:rPr>
          <w:rFonts w:hint="eastAsia" w:ascii="仿宋_GB2312" w:hAnsi="仿宋_GB2312" w:eastAsia="仿宋_GB2312" w:cs="仿宋_GB2312"/>
          <w:sz w:val="36"/>
          <w:szCs w:val="36"/>
        </w:rPr>
        <w:t>演员经纪公司、工作室</w:t>
      </w:r>
      <w:r>
        <w:rPr>
          <w:rFonts w:hint="eastAsia" w:ascii="仿宋" w:hAnsi="仿宋" w:eastAsia="仿宋"/>
          <w:sz w:val="36"/>
          <w:szCs w:val="36"/>
        </w:rPr>
        <w:t>的执法检查，做好营业性演出的日常巡查，对违法违规行为依法予以查处</w:t>
      </w:r>
      <w:r>
        <w:rPr>
          <w:rFonts w:hint="eastAsia" w:ascii="仿宋_GB2312" w:hAnsi="Calibri" w:eastAsia="仿宋_GB2312"/>
          <w:color w:val="000000"/>
          <w:sz w:val="36"/>
          <w:szCs w:val="36"/>
        </w:rPr>
        <w:t>。</w:t>
      </w:r>
    </w:p>
    <w:p>
      <w:pPr>
        <w:tabs>
          <w:tab w:val="left" w:pos="7140"/>
        </w:tabs>
        <w:spacing w:line="560" w:lineRule="exact"/>
        <w:ind w:right="-92" w:rightChars="-44" w:firstLine="720" w:firstLineChars="200"/>
        <w:rPr>
          <w:rFonts w:ascii="仿宋_GB2312" w:hAnsi="Calibri" w:eastAsia="仿宋_GB2312"/>
          <w:color w:val="000000"/>
          <w:sz w:val="36"/>
          <w:szCs w:val="36"/>
        </w:rPr>
      </w:pPr>
      <w:r>
        <w:rPr>
          <w:rFonts w:hint="eastAsia" w:ascii="仿宋" w:hAnsi="仿宋" w:eastAsia="仿宋"/>
          <w:sz w:val="36"/>
          <w:szCs w:val="36"/>
        </w:rPr>
        <w:t>（十八）</w:t>
      </w:r>
      <w:r>
        <w:rPr>
          <w:rFonts w:hint="eastAsia" w:ascii="仿宋_GB2312" w:hAnsi="Calibri" w:eastAsia="仿宋_GB2312"/>
          <w:color w:val="000000"/>
          <w:sz w:val="36"/>
          <w:szCs w:val="36"/>
        </w:rPr>
        <w:t>行业协会应当完善演出经纪机构及从业人员自律规范，积极开展对违法失德演员的道德评议，探索建立风险监测研判机制和管控机制，对造成恶劣社会影响的</w:t>
      </w:r>
      <w:r>
        <w:rPr>
          <w:rFonts w:hint="eastAsia" w:ascii="仿宋_GB2312" w:hAnsi="仿宋_GB2312" w:eastAsia="仿宋_GB2312" w:cs="仿宋_GB2312"/>
          <w:sz w:val="36"/>
          <w:szCs w:val="36"/>
        </w:rPr>
        <w:t>演员经纪公司、工作室</w:t>
      </w:r>
      <w:r>
        <w:rPr>
          <w:rFonts w:hint="eastAsia" w:ascii="仿宋_GB2312" w:hAnsi="Calibri" w:eastAsia="仿宋_GB2312"/>
          <w:color w:val="000000"/>
          <w:sz w:val="36"/>
          <w:szCs w:val="36"/>
        </w:rPr>
        <w:t>实施行业自律惩戒，对因违法失德</w:t>
      </w:r>
      <w:r>
        <w:rPr>
          <w:rFonts w:hint="eastAsia" w:ascii="仿宋_GB2312" w:eastAsia="仿宋_GB2312"/>
          <w:sz w:val="36"/>
          <w:szCs w:val="36"/>
        </w:rPr>
        <w:t>造成恶劣社会影响的</w:t>
      </w:r>
      <w:r>
        <w:rPr>
          <w:rFonts w:hint="eastAsia" w:ascii="仿宋_GB2312" w:hAnsi="Calibri" w:eastAsia="仿宋_GB2312"/>
          <w:color w:val="000000"/>
          <w:sz w:val="36"/>
          <w:szCs w:val="36"/>
        </w:rPr>
        <w:t>演员进行全行业抵制。</w:t>
      </w:r>
    </w:p>
    <w:p>
      <w:pPr>
        <w:tabs>
          <w:tab w:val="left" w:pos="7140"/>
        </w:tabs>
        <w:spacing w:line="560" w:lineRule="exact"/>
        <w:ind w:right="-92" w:rightChars="-44" w:firstLine="720" w:firstLineChars="200"/>
        <w:rPr>
          <w:rFonts w:ascii="仿宋_GB2312" w:hAnsi="Calibri" w:eastAsia="仿宋_GB2312"/>
          <w:color w:val="000000"/>
          <w:sz w:val="36"/>
          <w:szCs w:val="36"/>
        </w:rPr>
      </w:pPr>
      <w:r>
        <w:rPr>
          <w:rFonts w:hint="eastAsia" w:ascii="仿宋_GB2312" w:hAnsi="Calibri" w:eastAsia="仿宋_GB2312"/>
          <w:color w:val="000000"/>
          <w:sz w:val="36"/>
          <w:szCs w:val="36"/>
        </w:rPr>
        <w:t>（十九）各级文化和旅游行政部门、行业协会应当建立常态化培训机制，全面加强对从业人员思想政治、法律法规、职业道德等方面的教育培训，提高从业人员综合素质，构建积极向上、繁荣有序的演出生态。</w:t>
      </w:r>
    </w:p>
    <w:p>
      <w:pPr>
        <w:tabs>
          <w:tab w:val="left" w:pos="7140"/>
        </w:tabs>
        <w:spacing w:line="560" w:lineRule="exact"/>
        <w:ind w:right="-92" w:rightChars="-44" w:firstLine="720" w:firstLineChars="200"/>
        <w:rPr>
          <w:rFonts w:ascii="仿宋_GB2312" w:eastAsia="仿宋_GB2312"/>
          <w:color w:val="000000"/>
          <w:sz w:val="36"/>
          <w:szCs w:val="36"/>
        </w:rPr>
      </w:pPr>
      <w:r>
        <w:rPr>
          <w:rFonts w:hint="eastAsia" w:ascii="仿宋_GB2312" w:eastAsia="仿宋_GB2312"/>
          <w:color w:val="000000"/>
          <w:sz w:val="36"/>
          <w:szCs w:val="36"/>
        </w:rPr>
        <w:t>特此通知。</w:t>
      </w:r>
    </w:p>
    <w:p>
      <w:pPr>
        <w:tabs>
          <w:tab w:val="left" w:pos="7140"/>
        </w:tabs>
        <w:spacing w:line="560" w:lineRule="exact"/>
        <w:ind w:right="-92" w:rightChars="-44" w:firstLine="720" w:firstLineChars="200"/>
        <w:rPr>
          <w:rFonts w:ascii="仿宋_GB2312" w:eastAsia="仿宋_GB2312"/>
          <w:color w:val="000000"/>
          <w:sz w:val="36"/>
          <w:szCs w:val="36"/>
        </w:rPr>
      </w:pPr>
    </w:p>
    <w:p>
      <w:pPr>
        <w:tabs>
          <w:tab w:val="left" w:pos="7140"/>
        </w:tabs>
        <w:spacing w:line="560" w:lineRule="exact"/>
        <w:ind w:right="-92" w:rightChars="-44" w:firstLine="720" w:firstLineChars="200"/>
        <w:rPr>
          <w:rFonts w:ascii="仿宋_GB2312" w:eastAsia="仿宋_GB2312"/>
          <w:color w:val="000000"/>
          <w:sz w:val="36"/>
          <w:szCs w:val="36"/>
        </w:rPr>
      </w:pPr>
      <w:r>
        <w:rPr>
          <w:rFonts w:hint="eastAsia" w:ascii="仿宋_GB2312" w:eastAsia="仿宋_GB2312"/>
          <w:color w:val="000000"/>
          <w:sz w:val="36"/>
          <w:szCs w:val="36"/>
        </w:rPr>
        <w:t xml:space="preserve">                       文化和旅游部 </w:t>
      </w:r>
    </w:p>
    <w:p>
      <w:pPr>
        <w:tabs>
          <w:tab w:val="left" w:pos="7140"/>
        </w:tabs>
        <w:spacing w:line="560" w:lineRule="exact"/>
        <w:ind w:right="-92" w:rightChars="-44" w:firstLine="720" w:firstLineChars="200"/>
        <w:rPr>
          <w:sz w:val="36"/>
          <w:szCs w:val="36"/>
        </w:rPr>
      </w:pPr>
      <w:r>
        <w:rPr>
          <w:rFonts w:hint="eastAsia" w:ascii="仿宋_GB2312" w:eastAsia="仿宋_GB2312"/>
          <w:color w:val="000000"/>
          <w:sz w:val="36"/>
          <w:szCs w:val="36"/>
        </w:rPr>
        <w:t xml:space="preserve">                      2021年9月  日</w:t>
      </w:r>
    </w:p>
    <w:p>
      <w:pPr>
        <w:rPr>
          <w:sz w:val="36"/>
          <w:szCs w:val="36"/>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9115722"/>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A51"/>
    <w:rsid w:val="00026053"/>
    <w:rsid w:val="000A0684"/>
    <w:rsid w:val="000B0899"/>
    <w:rsid w:val="000C4CB7"/>
    <w:rsid w:val="00131101"/>
    <w:rsid w:val="0013342F"/>
    <w:rsid w:val="00184522"/>
    <w:rsid w:val="001E50B2"/>
    <w:rsid w:val="00206AAB"/>
    <w:rsid w:val="00281911"/>
    <w:rsid w:val="002A0EA1"/>
    <w:rsid w:val="002D1433"/>
    <w:rsid w:val="002E1481"/>
    <w:rsid w:val="00310873"/>
    <w:rsid w:val="003547AB"/>
    <w:rsid w:val="003558CD"/>
    <w:rsid w:val="0037471C"/>
    <w:rsid w:val="003964CF"/>
    <w:rsid w:val="003A233D"/>
    <w:rsid w:val="003A32DA"/>
    <w:rsid w:val="003B3579"/>
    <w:rsid w:val="003E0228"/>
    <w:rsid w:val="003E0CD1"/>
    <w:rsid w:val="00406496"/>
    <w:rsid w:val="00445BD4"/>
    <w:rsid w:val="0048796B"/>
    <w:rsid w:val="004956FB"/>
    <w:rsid w:val="004A199B"/>
    <w:rsid w:val="004A2240"/>
    <w:rsid w:val="00506FFD"/>
    <w:rsid w:val="0053512B"/>
    <w:rsid w:val="0054734B"/>
    <w:rsid w:val="005E644B"/>
    <w:rsid w:val="006117EF"/>
    <w:rsid w:val="00655393"/>
    <w:rsid w:val="00680F1E"/>
    <w:rsid w:val="00684DFB"/>
    <w:rsid w:val="00691129"/>
    <w:rsid w:val="006C3959"/>
    <w:rsid w:val="006D7B5A"/>
    <w:rsid w:val="007013C1"/>
    <w:rsid w:val="007079BC"/>
    <w:rsid w:val="0076796A"/>
    <w:rsid w:val="007958B5"/>
    <w:rsid w:val="007A1B40"/>
    <w:rsid w:val="007A7E06"/>
    <w:rsid w:val="007D03BC"/>
    <w:rsid w:val="00816744"/>
    <w:rsid w:val="00824988"/>
    <w:rsid w:val="00835EE4"/>
    <w:rsid w:val="0083760C"/>
    <w:rsid w:val="00870619"/>
    <w:rsid w:val="008A6688"/>
    <w:rsid w:val="008B0E9B"/>
    <w:rsid w:val="008F5734"/>
    <w:rsid w:val="0095393B"/>
    <w:rsid w:val="00972067"/>
    <w:rsid w:val="009A23B4"/>
    <w:rsid w:val="00A06CCB"/>
    <w:rsid w:val="00A179E1"/>
    <w:rsid w:val="00A400FF"/>
    <w:rsid w:val="00A5625A"/>
    <w:rsid w:val="00A919A8"/>
    <w:rsid w:val="00AC0D47"/>
    <w:rsid w:val="00AD74D0"/>
    <w:rsid w:val="00AE53D2"/>
    <w:rsid w:val="00AF53E8"/>
    <w:rsid w:val="00B15AFE"/>
    <w:rsid w:val="00B862BC"/>
    <w:rsid w:val="00B862D4"/>
    <w:rsid w:val="00BF7837"/>
    <w:rsid w:val="00C81FA8"/>
    <w:rsid w:val="00CA6680"/>
    <w:rsid w:val="00CD6F7C"/>
    <w:rsid w:val="00CF3756"/>
    <w:rsid w:val="00D15B82"/>
    <w:rsid w:val="00D22507"/>
    <w:rsid w:val="00D251E8"/>
    <w:rsid w:val="00D3086F"/>
    <w:rsid w:val="00D31D00"/>
    <w:rsid w:val="00D4735E"/>
    <w:rsid w:val="00D72A51"/>
    <w:rsid w:val="00E43A22"/>
    <w:rsid w:val="00E50F99"/>
    <w:rsid w:val="00E52E14"/>
    <w:rsid w:val="00EA70CE"/>
    <w:rsid w:val="00ED5C62"/>
    <w:rsid w:val="00F07CEE"/>
    <w:rsid w:val="00F6746D"/>
    <w:rsid w:val="00F76CC2"/>
    <w:rsid w:val="00FC162B"/>
    <w:rsid w:val="00FD4947"/>
    <w:rsid w:val="63952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2"/>
      <w:szCs w:val="22"/>
      <w:lang w:val="en-US" w:eastAsia="zh-CN" w:bidi="ar-SA"/>
    </w:rPr>
  </w:style>
  <w:style w:type="paragraph" w:customStyle="1" w:styleId="8">
    <w:name w:val="Defaul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9">
    <w:name w:val="批注框文本 Char"/>
    <w:basedOn w:val="6"/>
    <w:link w:val="2"/>
    <w:semiHidden/>
    <w:uiPriority w:val="99"/>
    <w:rPr>
      <w:sz w:val="18"/>
      <w:szCs w:val="18"/>
    </w:rPr>
  </w:style>
  <w:style w:type="character" w:customStyle="1" w:styleId="10">
    <w:name w:val="页眉 Char"/>
    <w:basedOn w:val="6"/>
    <w:link w:val="4"/>
    <w:uiPriority w:val="99"/>
    <w:rPr>
      <w:sz w:val="18"/>
      <w:szCs w:val="18"/>
    </w:rPr>
  </w:style>
  <w:style w:type="character" w:customStyle="1" w:styleId="11">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30DD46-F5B4-41C8-96CC-6A5DB01D4256}">
  <ds:schemaRefs/>
</ds:datastoreItem>
</file>

<file path=docProps/app.xml><?xml version="1.0" encoding="utf-8"?>
<Properties xmlns="http://schemas.openxmlformats.org/officeDocument/2006/extended-properties" xmlns:vt="http://schemas.openxmlformats.org/officeDocument/2006/docPropsVTypes">
  <Template>Normal</Template>
  <Company>国家旅游局</Company>
  <Pages>6</Pages>
  <Words>372</Words>
  <Characters>2123</Characters>
  <Lines>17</Lines>
  <Paragraphs>4</Paragraphs>
  <TotalTime>35</TotalTime>
  <ScaleCrop>false</ScaleCrop>
  <LinksUpToDate>false</LinksUpToDate>
  <CharactersWithSpaces>2491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2021-09-14T02:35:00Z</dcterms:created>
  <dc:creator>Administrator</dc:creator>
  <cp:lastModifiedBy>MSW</cp:lastModifiedBy>
  <cp:lastPrinted>2021-09-14T09:30:00Z</cp:lastPrinted>
  <dcterms:modified xsi:type="dcterms:W3CDTF">2021-09-18T02:06:06Z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94247C0BBDB04325ADFC513D9C56D82F</vt:lpwstr>
  </property>
</Properties>
</file>